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73F" w:rsidRDefault="0074073F">
      <w:pPr>
        <w:rPr>
          <w:b/>
          <w:u w:val="single"/>
        </w:rPr>
      </w:pPr>
    </w:p>
    <w:p w:rsidR="00A00840" w:rsidRPr="00A349E6" w:rsidRDefault="0074073F">
      <w:pPr>
        <w:rPr>
          <w:b/>
          <w:u w:val="single"/>
        </w:rPr>
      </w:pPr>
      <w:r>
        <w:rPr>
          <w:b/>
          <w:u w:val="single"/>
        </w:rPr>
        <w:t>.</w:t>
      </w:r>
      <w:r w:rsidR="00C032C8" w:rsidRPr="00A349E6">
        <w:rPr>
          <w:b/>
          <w:u w:val="single"/>
        </w:rPr>
        <w:t>Literary Term/Academic Vocabulary Activity</w:t>
      </w:r>
    </w:p>
    <w:p w:rsidR="00A349E6" w:rsidRDefault="00C032C8">
      <w:r>
        <w:t xml:space="preserve">You have been assigned 3 terms below (highlighted) for which you will prepare a teaching guide/visual aid. </w:t>
      </w:r>
    </w:p>
    <w:p w:rsidR="00A349E6" w:rsidRDefault="00A349E6" w:rsidP="00A349E6">
      <w:pPr>
        <w:spacing w:line="240" w:lineRule="auto"/>
        <w:contextualSpacing/>
      </w:pPr>
      <w:r>
        <w:t>Juxtaposition</w:t>
      </w:r>
      <w:r>
        <w:tab/>
      </w:r>
      <w:r>
        <w:tab/>
        <w:t>Parallelism</w:t>
      </w:r>
      <w:r>
        <w:tab/>
      </w:r>
      <w:r>
        <w:tab/>
        <w:t>Voice</w:t>
      </w:r>
      <w:r>
        <w:tab/>
      </w:r>
      <w:r>
        <w:tab/>
        <w:t>Tone</w:t>
      </w:r>
      <w:r>
        <w:tab/>
      </w:r>
      <w:r>
        <w:tab/>
        <w:t>Infer (Inference)</w:t>
      </w:r>
    </w:p>
    <w:p w:rsidR="00A349E6" w:rsidRDefault="00A349E6" w:rsidP="00A349E6">
      <w:pPr>
        <w:spacing w:line="240" w:lineRule="auto"/>
        <w:contextualSpacing/>
      </w:pPr>
      <w:r>
        <w:t>Syntax</w:t>
      </w:r>
      <w:r>
        <w:tab/>
      </w:r>
      <w:r>
        <w:tab/>
      </w:r>
      <w:r>
        <w:tab/>
        <w:t>Imagery</w:t>
      </w:r>
      <w:r>
        <w:tab/>
      </w:r>
      <w:r>
        <w:tab/>
        <w:t>Protagonist</w:t>
      </w:r>
      <w:r>
        <w:tab/>
        <w:t>Flashback</w:t>
      </w:r>
      <w:r>
        <w:tab/>
        <w:t>Foreshadowing</w:t>
      </w:r>
      <w:r>
        <w:tab/>
      </w:r>
    </w:p>
    <w:p w:rsidR="00A349E6" w:rsidRDefault="00A349E6" w:rsidP="00A349E6">
      <w:pPr>
        <w:spacing w:line="240" w:lineRule="auto"/>
        <w:contextualSpacing/>
      </w:pPr>
      <w:r>
        <w:t>Prose</w:t>
      </w:r>
      <w:r>
        <w:tab/>
      </w:r>
      <w:r>
        <w:tab/>
      </w:r>
      <w:r>
        <w:tab/>
        <w:t>Direct Quotation</w:t>
      </w:r>
      <w:r>
        <w:tab/>
        <w:t>Indirect Quotation</w:t>
      </w:r>
      <w:r>
        <w:tab/>
        <w:t>Direct Characterization</w:t>
      </w:r>
      <w:r>
        <w:tab/>
      </w:r>
    </w:p>
    <w:p w:rsidR="00A349E6" w:rsidRDefault="00A349E6" w:rsidP="00A349E6">
      <w:pPr>
        <w:spacing w:line="240" w:lineRule="auto"/>
        <w:contextualSpacing/>
      </w:pPr>
      <w:r>
        <w:t xml:space="preserve">Indirect Characterization </w:t>
      </w:r>
      <w:r>
        <w:tab/>
      </w:r>
      <w:r>
        <w:tab/>
      </w:r>
      <w:r>
        <w:tab/>
        <w:t>Poetry</w:t>
      </w:r>
      <w:r>
        <w:tab/>
      </w:r>
      <w:r>
        <w:tab/>
      </w:r>
      <w:r>
        <w:tab/>
        <w:t>Narrative</w:t>
      </w:r>
    </w:p>
    <w:p w:rsidR="00C032C8" w:rsidRDefault="00A349E6">
      <w:r>
        <w:t>Pathos</w:t>
      </w:r>
      <w:r>
        <w:tab/>
      </w:r>
      <w:r>
        <w:tab/>
      </w:r>
      <w:r>
        <w:tab/>
        <w:t>Ethos</w:t>
      </w:r>
      <w:r>
        <w:tab/>
      </w:r>
      <w:r>
        <w:tab/>
      </w:r>
      <w:r>
        <w:tab/>
        <w:t>Logos</w:t>
      </w:r>
    </w:p>
    <w:p w:rsidR="00A349E6" w:rsidRDefault="00A349E6">
      <w:bookmarkStart w:id="0" w:name="_GoBack"/>
      <w:bookmarkEnd w:id="0"/>
    </w:p>
    <w:p w:rsidR="00C032C8" w:rsidRPr="00A349E6" w:rsidRDefault="00C032C8">
      <w:pPr>
        <w:rPr>
          <w:b/>
        </w:rPr>
      </w:pPr>
      <w:r w:rsidRPr="00A349E6">
        <w:rPr>
          <w:b/>
        </w:rPr>
        <w:t>Each word should be on its own 8.5x11” sheet of white paper provided for you.</w:t>
      </w:r>
    </w:p>
    <w:p w:rsidR="00C032C8" w:rsidRDefault="00C032C8" w:rsidP="00C032C8">
      <w:pPr>
        <w:pStyle w:val="ListParagraph"/>
        <w:numPr>
          <w:ilvl w:val="0"/>
          <w:numId w:val="1"/>
        </w:numPr>
      </w:pPr>
      <w:r>
        <w:t>The word should be prominently displayed on the paper and spelled correctly.</w:t>
      </w:r>
    </w:p>
    <w:p w:rsidR="00C032C8" w:rsidRDefault="00C032C8" w:rsidP="00C032C8">
      <w:pPr>
        <w:pStyle w:val="ListParagraph"/>
        <w:numPr>
          <w:ilvl w:val="0"/>
          <w:numId w:val="1"/>
        </w:numPr>
      </w:pPr>
      <w:r>
        <w:t xml:space="preserve">Define the term in words that </w:t>
      </w:r>
      <w:r w:rsidRPr="00C032C8">
        <w:rPr>
          <w:b/>
          <w:i/>
        </w:rPr>
        <w:t>you</w:t>
      </w:r>
      <w:r>
        <w:t xml:space="preserve"> understand.</w:t>
      </w:r>
    </w:p>
    <w:p w:rsidR="00C032C8" w:rsidRDefault="00C032C8" w:rsidP="00C032C8">
      <w:pPr>
        <w:pStyle w:val="ListParagraph"/>
        <w:numPr>
          <w:ilvl w:val="0"/>
          <w:numId w:val="1"/>
        </w:numPr>
      </w:pPr>
      <w:r>
        <w:t>Explain what the term “does” in literature.</w:t>
      </w:r>
    </w:p>
    <w:p w:rsidR="00C032C8" w:rsidRDefault="00C032C8" w:rsidP="00C032C8">
      <w:pPr>
        <w:pStyle w:val="ListParagraph"/>
        <w:numPr>
          <w:ilvl w:val="0"/>
          <w:numId w:val="1"/>
        </w:numPr>
      </w:pPr>
      <w:r>
        <w:t>Provide an example from your group novel.</w:t>
      </w:r>
    </w:p>
    <w:p w:rsidR="00C032C8" w:rsidRDefault="00C032C8" w:rsidP="00C032C8">
      <w:pPr>
        <w:pStyle w:val="ListParagraph"/>
        <w:numPr>
          <w:ilvl w:val="0"/>
          <w:numId w:val="1"/>
        </w:numPr>
      </w:pPr>
      <w:r>
        <w:t>Illustrate/picture related to the example and/or the definition.</w:t>
      </w:r>
    </w:p>
    <w:p w:rsidR="00C032C8" w:rsidRDefault="00C032C8" w:rsidP="00C032C8">
      <w:pPr>
        <w:pStyle w:val="ListParagraph"/>
        <w:numPr>
          <w:ilvl w:val="0"/>
          <w:numId w:val="1"/>
        </w:numPr>
      </w:pPr>
      <w:r>
        <w:t>Provide a question using an NCFE question stem using examples on the back of this page.</w:t>
      </w:r>
    </w:p>
    <w:p w:rsidR="00C032C8" w:rsidRPr="00740374" w:rsidRDefault="00C032C8" w:rsidP="00C032C8">
      <w:pPr>
        <w:rPr>
          <w:b/>
          <w:u w:val="single"/>
        </w:rPr>
      </w:pPr>
      <w:r w:rsidRPr="00740374">
        <w:rPr>
          <w:b/>
          <w:u w:val="single"/>
        </w:rPr>
        <w:t>Example</w:t>
      </w:r>
    </w:p>
    <w:tbl>
      <w:tblPr>
        <w:tblStyle w:val="TableGrid"/>
        <w:tblW w:w="0" w:type="auto"/>
        <w:tblLook w:val="04A0" w:firstRow="1" w:lastRow="0" w:firstColumn="1" w:lastColumn="0" w:noHBand="0" w:noVBand="1"/>
      </w:tblPr>
      <w:tblGrid>
        <w:gridCol w:w="9350"/>
      </w:tblGrid>
      <w:tr w:rsidR="00C032C8" w:rsidTr="00C032C8">
        <w:tc>
          <w:tcPr>
            <w:tcW w:w="9350" w:type="dxa"/>
          </w:tcPr>
          <w:p w:rsidR="000F613F" w:rsidRPr="00740374" w:rsidRDefault="000F613F" w:rsidP="000F613F">
            <w:pPr>
              <w:rPr>
                <w:rFonts w:ascii="Comic Sans MS" w:hAnsi="Comic Sans MS"/>
              </w:rPr>
            </w:pPr>
            <w:r w:rsidRPr="00740374">
              <w:rPr>
                <w:rFonts w:ascii="Castellar" w:hAnsi="Castellar"/>
                <w:sz w:val="24"/>
                <w:szCs w:val="24"/>
              </w:rPr>
              <w:t>Anaphora</w:t>
            </w:r>
            <w:r>
              <w:rPr>
                <w:rFonts w:ascii="Castellar" w:hAnsi="Castellar"/>
                <w:sz w:val="48"/>
                <w:szCs w:val="48"/>
              </w:rPr>
              <w:t>-</w:t>
            </w:r>
            <w:r w:rsidRPr="00740374">
              <w:rPr>
                <w:rFonts w:ascii="Comic Sans MS" w:hAnsi="Comic Sans MS"/>
                <w:sz w:val="18"/>
                <w:szCs w:val="18"/>
              </w:rPr>
              <w:t>The repetition of a certain word or phrase at the beginning of successive lines of writing or speech. It can be used in novels and short stories, but it's most commonly seen in poetry, essays, and formal speeches.</w:t>
            </w:r>
          </w:p>
          <w:p w:rsidR="00740374" w:rsidRDefault="00740374" w:rsidP="00740374">
            <w:pPr>
              <w:pStyle w:val="NormalWeb"/>
              <w:rPr>
                <w:rFonts w:ascii="Castellar" w:hAnsi="Castellar"/>
                <w:sz w:val="48"/>
                <w:szCs w:val="48"/>
              </w:rPr>
            </w:pPr>
            <w:r w:rsidRPr="00740374">
              <w:rPr>
                <w:rFonts w:ascii="Comic Sans MS" w:hAnsi="Comic Sans MS"/>
                <w:noProof/>
                <w:sz w:val="18"/>
                <w:szCs w:val="18"/>
              </w:rPr>
              <mc:AlternateContent>
                <mc:Choice Requires="wps">
                  <w:drawing>
                    <wp:anchor distT="45720" distB="45720" distL="114300" distR="114300" simplePos="0" relativeHeight="251659264" behindDoc="0" locked="0" layoutInCell="1" allowOverlap="1" wp14:anchorId="62F11143" wp14:editId="55302C3A">
                      <wp:simplePos x="0" y="0"/>
                      <wp:positionH relativeFrom="column">
                        <wp:posOffset>3585845</wp:posOffset>
                      </wp:positionH>
                      <wp:positionV relativeFrom="paragraph">
                        <wp:posOffset>321945</wp:posOffset>
                      </wp:positionV>
                      <wp:extent cx="1447800" cy="1400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0175"/>
                              </a:xfrm>
                              <a:prstGeom prst="rect">
                                <a:avLst/>
                              </a:prstGeom>
                              <a:solidFill>
                                <a:srgbClr val="FFFFFF"/>
                              </a:solidFill>
                              <a:ln w="9525">
                                <a:solidFill>
                                  <a:srgbClr val="000000"/>
                                </a:solidFill>
                                <a:miter lim="800000"/>
                                <a:headEnd/>
                                <a:tailEnd/>
                              </a:ln>
                            </wps:spPr>
                            <wps:txbx>
                              <w:txbxContent>
                                <w:p w:rsidR="00740374" w:rsidRDefault="00740374">
                                  <w:r>
                                    <w:rPr>
                                      <w:noProof/>
                                    </w:rPr>
                                    <w:drawing>
                                      <wp:inline distT="0" distB="0" distL="0" distR="0" wp14:anchorId="7AF4DDAF" wp14:editId="1EE97764">
                                        <wp:extent cx="1315844" cy="1600200"/>
                                        <wp:effectExtent l="0" t="0" r="0" b="0"/>
                                        <wp:docPr id="2" name="irc_mi" descr="https://s-media-cache-ak0.pinimg.com/236x/4a/ba/9c/4aba9ced211dc58cf05bd243d6af4a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236x/4a/ba/9c/4aba9ced211dc58cf05bd243d6af4ae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4464" cy="161068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F11143" id="_x0000_t202" coordsize="21600,21600" o:spt="202" path="m,l,21600r21600,l21600,xe">
                      <v:stroke joinstyle="miter"/>
                      <v:path gradientshapeok="t" o:connecttype="rect"/>
                    </v:shapetype>
                    <v:shape id="Text Box 2" o:spid="_x0000_s1026" type="#_x0000_t202" style="position:absolute;margin-left:282.35pt;margin-top:25.35pt;width:114pt;height:11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">
                      <v:textbox>
                        <w:txbxContent>
                          <w:p w:rsidR="00740374" w:rsidRDefault="00740374">
                            <w:r>
                              <w:rPr>
                                <w:noProof/>
                              </w:rPr>
                              <w:drawing>
                                <wp:inline distT="0" distB="0" distL="0" distR="0" wp14:anchorId="7AF4DDAF" wp14:editId="1EE97764">
                                  <wp:extent cx="1315844" cy="1600200"/>
                                  <wp:effectExtent l="0" t="0" r="0" b="0"/>
                                  <wp:docPr id="2" name="irc_mi" descr="https://s-media-cache-ak0.pinimg.com/236x/4a/ba/9c/4aba9ced211dc58cf05bd243d6af4a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236x/4a/ba/9c/4aba9ced211dc58cf05bd243d6af4ae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4464" cy="1610683"/>
                                          </a:xfrm>
                                          <a:prstGeom prst="rect">
                                            <a:avLst/>
                                          </a:prstGeom>
                                          <a:noFill/>
                                          <a:ln>
                                            <a:noFill/>
                                          </a:ln>
                                        </pic:spPr>
                                      </pic:pic>
                                    </a:graphicData>
                                  </a:graphic>
                                </wp:inline>
                              </w:drawing>
                            </w:r>
                          </w:p>
                        </w:txbxContent>
                      </v:textbox>
                      <w10:wrap type="square"/>
                    </v:shape>
                  </w:pict>
                </mc:Fallback>
              </mc:AlternateContent>
            </w:r>
            <w:r w:rsidR="000F613F" w:rsidRPr="00740374">
              <w:rPr>
                <w:rFonts w:ascii="Castellar" w:hAnsi="Castellar"/>
              </w:rPr>
              <w:t>Anaphora</w:t>
            </w:r>
            <w:r w:rsidR="000F613F">
              <w:rPr>
                <w:rFonts w:ascii="Castellar" w:hAnsi="Castellar"/>
                <w:sz w:val="48"/>
                <w:szCs w:val="48"/>
              </w:rPr>
              <w:t>…</w:t>
            </w:r>
          </w:p>
          <w:p w:rsidR="000F613F" w:rsidRPr="00740374" w:rsidRDefault="000F613F" w:rsidP="00740374">
            <w:pPr>
              <w:pStyle w:val="NormalWeb"/>
              <w:numPr>
                <w:ilvl w:val="0"/>
                <w:numId w:val="3"/>
              </w:numPr>
              <w:rPr>
                <w:rFonts w:ascii="Comic Sans MS" w:hAnsi="Comic Sans MS"/>
                <w:sz w:val="18"/>
                <w:szCs w:val="18"/>
              </w:rPr>
            </w:pPr>
            <w:r w:rsidRPr="00740374">
              <w:rPr>
                <w:rFonts w:ascii="Comic Sans MS" w:hAnsi="Comic Sans MS"/>
                <w:sz w:val="18"/>
                <w:szCs w:val="18"/>
              </w:rPr>
              <w:t xml:space="preserve">Appeals to the feelings (pathos) of </w:t>
            </w:r>
            <w:r w:rsidR="00740374">
              <w:rPr>
                <w:rFonts w:ascii="Comic Sans MS" w:hAnsi="Comic Sans MS"/>
                <w:sz w:val="18"/>
                <w:szCs w:val="18"/>
              </w:rPr>
              <w:t>the</w:t>
            </w:r>
            <w:r w:rsidRPr="00740374">
              <w:rPr>
                <w:rFonts w:ascii="Comic Sans MS" w:hAnsi="Comic Sans MS"/>
                <w:sz w:val="18"/>
                <w:szCs w:val="18"/>
              </w:rPr>
              <w:t xml:space="preserve"> audience.</w:t>
            </w:r>
          </w:p>
          <w:p w:rsidR="000F613F" w:rsidRPr="00740374" w:rsidRDefault="000F613F" w:rsidP="000F613F">
            <w:pPr>
              <w:pStyle w:val="NormalWeb"/>
              <w:numPr>
                <w:ilvl w:val="0"/>
                <w:numId w:val="3"/>
              </w:numPr>
              <w:rPr>
                <w:rFonts w:ascii="Comic Sans MS" w:hAnsi="Comic Sans MS"/>
                <w:sz w:val="18"/>
                <w:szCs w:val="18"/>
              </w:rPr>
            </w:pPr>
            <w:r w:rsidRPr="00740374">
              <w:rPr>
                <w:rFonts w:ascii="Comic Sans MS" w:hAnsi="Comic Sans MS"/>
                <w:sz w:val="18"/>
                <w:szCs w:val="18"/>
              </w:rPr>
              <w:t>Helps the reader anticipate the next line.</w:t>
            </w:r>
          </w:p>
          <w:p w:rsidR="000F613F" w:rsidRDefault="000F613F" w:rsidP="000F613F">
            <w:pPr>
              <w:pStyle w:val="NormalWeb"/>
              <w:numPr>
                <w:ilvl w:val="0"/>
                <w:numId w:val="3"/>
              </w:numPr>
              <w:rPr>
                <w:rFonts w:ascii="Comic Sans MS" w:hAnsi="Comic Sans MS"/>
                <w:sz w:val="18"/>
                <w:szCs w:val="18"/>
              </w:rPr>
            </w:pPr>
            <w:r w:rsidRPr="00740374">
              <w:rPr>
                <w:rFonts w:ascii="Comic Sans MS" w:hAnsi="Comic Sans MS"/>
                <w:sz w:val="18"/>
                <w:szCs w:val="18"/>
              </w:rPr>
              <w:t>Draws attention to something important.</w:t>
            </w:r>
          </w:p>
          <w:p w:rsidR="00740374" w:rsidRDefault="00740374" w:rsidP="00740374">
            <w:pPr>
              <w:pStyle w:val="NormalWeb"/>
              <w:rPr>
                <w:rFonts w:ascii="Comic Sans MS" w:hAnsi="Comic Sans MS"/>
                <w:sz w:val="18"/>
                <w:szCs w:val="18"/>
              </w:rPr>
            </w:pPr>
          </w:p>
          <w:p w:rsidR="00740374" w:rsidRDefault="00740374" w:rsidP="00740374">
            <w:pPr>
              <w:pStyle w:val="NormalWeb"/>
              <w:rPr>
                <w:rFonts w:ascii="Comic Sans MS" w:hAnsi="Comic Sans MS"/>
                <w:sz w:val="18"/>
                <w:szCs w:val="18"/>
              </w:rPr>
            </w:pPr>
          </w:p>
          <w:p w:rsidR="00740374" w:rsidRPr="00740374" w:rsidRDefault="00740374" w:rsidP="00740374">
            <w:pPr>
              <w:pStyle w:val="NormalWeb"/>
              <w:rPr>
                <w:rFonts w:ascii="Comic Sans MS" w:hAnsi="Comic Sans MS"/>
                <w:b/>
                <w:sz w:val="18"/>
                <w:szCs w:val="18"/>
              </w:rPr>
            </w:pPr>
            <w:r w:rsidRPr="00740374">
              <w:rPr>
                <w:rFonts w:ascii="Comic Sans MS" w:hAnsi="Comic Sans MS"/>
                <w:b/>
                <w:sz w:val="18"/>
                <w:szCs w:val="18"/>
              </w:rPr>
              <w:t xml:space="preserve">From </w:t>
            </w:r>
            <w:r w:rsidRPr="00740374">
              <w:rPr>
                <w:rFonts w:ascii="Comic Sans MS" w:hAnsi="Comic Sans MS"/>
                <w:b/>
                <w:i/>
                <w:sz w:val="18"/>
                <w:szCs w:val="18"/>
              </w:rPr>
              <w:t>Deadline</w:t>
            </w:r>
            <w:r w:rsidRPr="00740374">
              <w:rPr>
                <w:rFonts w:ascii="Comic Sans MS" w:hAnsi="Comic Sans MS"/>
                <w:b/>
                <w:sz w:val="18"/>
                <w:szCs w:val="18"/>
              </w:rPr>
              <w:t>- page 9</w:t>
            </w:r>
          </w:p>
          <w:p w:rsidR="00740374" w:rsidRPr="00740374" w:rsidRDefault="00740374" w:rsidP="00740374">
            <w:pPr>
              <w:pStyle w:val="NormalWeb"/>
              <w:rPr>
                <w:rFonts w:ascii="Comic Sans MS" w:hAnsi="Comic Sans MS"/>
                <w:sz w:val="18"/>
                <w:szCs w:val="18"/>
              </w:rPr>
            </w:pPr>
            <w:r>
              <w:rPr>
                <w:rFonts w:ascii="Comic Sans MS" w:hAnsi="Comic Sans MS"/>
                <w:sz w:val="18"/>
                <w:szCs w:val="18"/>
              </w:rPr>
              <w:t>“I rethink and rethink and rethink and rethink my decision not to tell my brother and my parents, not because I’ve begun to believe I could tolerate how they would treat me after hearing the news, but because I worry about how betrayed they might feel that I didn’t let them  prepare.</w:t>
            </w:r>
          </w:p>
          <w:p w:rsidR="00740374" w:rsidRPr="000F613F" w:rsidRDefault="00740374" w:rsidP="00A349E6">
            <w:pPr>
              <w:pStyle w:val="NormalWeb"/>
              <w:rPr>
                <w:rFonts w:ascii="Castellar" w:hAnsi="Castellar"/>
                <w:sz w:val="48"/>
                <w:szCs w:val="48"/>
              </w:rPr>
            </w:pPr>
            <w:r>
              <w:rPr>
                <w:rFonts w:ascii="Comic Sans MS" w:hAnsi="Comic Sans MS"/>
                <w:sz w:val="18"/>
                <w:szCs w:val="18"/>
              </w:rPr>
              <w:t>What is the effect of the use of anaphora in the sentence above?</w:t>
            </w:r>
          </w:p>
        </w:tc>
      </w:tr>
    </w:tbl>
    <w:p w:rsidR="00C032C8" w:rsidRDefault="00C032C8" w:rsidP="00A349E6"/>
    <w:sectPr w:rsidR="00C03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B0610"/>
    <w:multiLevelType w:val="hybridMultilevel"/>
    <w:tmpl w:val="696264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095026"/>
    <w:multiLevelType w:val="hybridMultilevel"/>
    <w:tmpl w:val="F35836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5966A2"/>
    <w:multiLevelType w:val="hybridMultilevel"/>
    <w:tmpl w:val="25DE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2C8"/>
    <w:rsid w:val="000F613F"/>
    <w:rsid w:val="00740374"/>
    <w:rsid w:val="0074073F"/>
    <w:rsid w:val="00743964"/>
    <w:rsid w:val="007615D9"/>
    <w:rsid w:val="00777A84"/>
    <w:rsid w:val="00A349E6"/>
    <w:rsid w:val="00C032C8"/>
    <w:rsid w:val="00C60E99"/>
    <w:rsid w:val="00D3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104A9-CD28-4C77-A7E5-981D80DB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2C8"/>
    <w:pPr>
      <w:ind w:left="720"/>
      <w:contextualSpacing/>
    </w:pPr>
  </w:style>
  <w:style w:type="table" w:styleId="TableGrid">
    <w:name w:val="Table Grid"/>
    <w:basedOn w:val="TableNormal"/>
    <w:uiPriority w:val="39"/>
    <w:rsid w:val="00C032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F613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4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6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1455</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Dotson, Michele W.</dc:creator>
  <cp:keywords/>
  <dc:description/>
  <cp:lastModifiedBy>Dotson, Michele W.</cp:lastModifiedBy>
  <cp:revision>3</cp:revision>
  <cp:lastPrinted>2016-01-25T18:12:00Z</cp:lastPrinted>
  <dcterms:created xsi:type="dcterms:W3CDTF">2016-01-25T18:13:00Z</dcterms:created>
  <dcterms:modified xsi:type="dcterms:W3CDTF">2016-03-04T13:58:00Z</dcterms:modified>
</cp:coreProperties>
</file>